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C9" w:rsidRPr="00E2321B" w:rsidRDefault="00970AC9" w:rsidP="00E2321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6600CC"/>
          <w:sz w:val="52"/>
          <w:szCs w:val="52"/>
          <w:lang w:eastAsia="ru-RU"/>
        </w:rPr>
      </w:pPr>
      <w:r w:rsidRPr="00E2321B">
        <w:rPr>
          <w:rFonts w:ascii="Monotype Corsiva" w:eastAsia="Times New Roman" w:hAnsi="Monotype Corsiva" w:cs="Times New Roman"/>
          <w:b/>
          <w:color w:val="6600CC"/>
          <w:sz w:val="52"/>
          <w:szCs w:val="52"/>
          <w:lang w:eastAsia="ru-RU"/>
        </w:rPr>
        <w:t>Консультация для родителей:</w:t>
      </w:r>
    </w:p>
    <w:p w:rsidR="00970AC9" w:rsidRPr="00E2321B" w:rsidRDefault="00970AC9" w:rsidP="00E2321B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6600CC"/>
          <w:sz w:val="52"/>
          <w:szCs w:val="52"/>
          <w:lang w:eastAsia="ru-RU"/>
        </w:rPr>
      </w:pPr>
      <w:r w:rsidRPr="00E2321B">
        <w:rPr>
          <w:rFonts w:ascii="Monotype Corsiva" w:eastAsia="Times New Roman" w:hAnsi="Monotype Corsiva" w:cs="Times New Roman"/>
          <w:b/>
          <w:color w:val="6600CC"/>
          <w:sz w:val="52"/>
          <w:szCs w:val="52"/>
          <w:lang w:eastAsia="ru-RU"/>
        </w:rPr>
        <w:t>"Читаем вместе"</w:t>
      </w:r>
    </w:p>
    <w:p w:rsidR="00E2321B" w:rsidRDefault="00E2321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хорошо и правильно сказал: «Чтение – вот лучшее учение!». А если говорить о чтении детям, то это еще и способ скоротать скучную дорогу, и развлечение, и общение, и развитие фантазии, и возможность привить ребенку хороший вкус и еще много чего.</w:t>
      </w:r>
    </w:p>
    <w:p w:rsidR="00E2321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родителю хочется, чтобы его ребенок обладал такими качествами, как доброта, честность и ответственность, любовь и забота, чуткость и нежность. И на наше родительское счастье мы можем получить поддержку в мире культуры. Одним из культурных средств в развитии ребенка является книга. Книга может учить и развлекать, ставить задачи и позволять искать на них решения.</w:t>
      </w:r>
    </w:p>
    <w:p w:rsidR="00E2321B" w:rsidRDefault="00E2321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маленький ребенок не умеет читать сам, мы взрослые должны приспособить свое чтение к его восприятию, стать для него персональной книгой и живым голосом, ведь для него необходимо заинтересованное соприсутствие. Для малыша очень </w:t>
      </w:r>
      <w:proofErr w:type="gramStart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proofErr w:type="gramEnd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рядом, что вы вместе, что вы нашли для него время, порадовать и подарить частичку своего тепла. Когда вы читаете вслух вы подстраиваетесь под восприятие своего ребенка, чутко реагируя на его чувства, понимание или не понимание, на то, что он устал и отвлекся – ни аудиозапись, ни мультфильм сделать это просто не могут. Но «бездушное», «механическое» чтение приносит больше вреда чем пользы. Вот почему так важно, чтобы семейное чтение проходило в атмосфере заботы и любви.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начинает свое знакомство с художественной литературой с самого рождения.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малыш учится говорить. Особенно полезны стихи и песни. Как только ребенок появляется на свет, мама напевает ему колыбельную. Вы спросите зачем она ему? Колыбельная для него – это набор ничего не значащих звуков. Его успокаивает и завораживает напевность голоса мамы. Ее любовь и забота, переданная через колыбельную, создают у крохи ощущение защищенности и доверия к миру.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и колыбельные, потешки и </w:t>
      </w:r>
      <w:proofErr w:type="spellStart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в круге чтения малыша в течение как младенческого, так и раннего возраста. Повторяющиеся во время пробуждения, еды, купания, сборов на прогулку и других режимных моментов – </w:t>
      </w:r>
      <w:proofErr w:type="spellStart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потешки подготавливают кроху к тому, что сейчас будет происходить.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является традиционным детским жанром. Сказка впервые появляется в круге детского чтения, когда возраст ребенка приближается к двум годам. Знакомство со сказкой лучше начать с кумулятивных (цепочных) сказок. На смену им приходят сказки о животных – эти сказки можно условно назвать первым учебником по психологии человеческих отношений.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гармоничного развития ребенка в домашней библиотеке должны быть народные и авторские сказки.</w:t>
      </w:r>
    </w:p>
    <w:p w:rsidR="00E2321B" w:rsidRDefault="00E2321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начали читать сказку, а малыш заснул или отвлекся, то в следующий раз придется начинать с первой страницы. Маленьким детям пока еще сложно запоминать и совмещать в голове разные эпизоды одной истории. Не ленитесь читать одно и то же по многу раз, если об этом просит ваш малыш. Используйте любовь детей к повторениям, чтобы учить стихи и истории наизусть.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здорово подстегнет развитие речи. Читая малышу постарше, важно с помощью интонации и эмоциональных откликов, </w:t>
      </w:r>
      <w:proofErr w:type="gramStart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ему понять</w:t>
      </w:r>
      <w:proofErr w:type="gramEnd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персонажей, передать их настроение, задать эмоциональную оценку событию. </w:t>
      </w:r>
    </w:p>
    <w:p w:rsidR="00E2321B" w:rsidRDefault="00BA4AC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удовольствия могут доставить вам и двух-трехлетнему малышу игры по мотивам любимых сказок или небольшие домашние </w:t>
      </w:r>
      <w:proofErr w:type="gramStart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спектакли</w:t>
      </w:r>
      <w:proofErr w:type="gramEnd"/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ему отводится посильная роль. Хорошо посмотреть мультик по прочитанной сказке или превратить чтение на ночь в сеанс кинопоказа, включив диапроектор. И чем больше читательских удовольствий будет в жизни вашего ребенка, тем больше вероятность того, что вкус к чтению останется у него на всю жизнь. </w:t>
      </w:r>
    </w:p>
    <w:p w:rsidR="00970AC9" w:rsidRDefault="00970AC9" w:rsidP="00BA4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Замечательно, когда совместное чтение становится семейной традицией!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321B">
        <w:rPr>
          <w:rFonts w:ascii="Times New Roman" w:eastAsia="Times New Roman" w:hAnsi="Times New Roman" w:cs="Times New Roman"/>
          <w:b/>
          <w:bCs/>
          <w:i/>
          <w:color w:val="006600"/>
          <w:sz w:val="28"/>
          <w:szCs w:val="28"/>
          <w:lang w:eastAsia="ru-RU"/>
        </w:rPr>
        <w:t>Список рекомендованной литературы для детей 2-3 лет:</w:t>
      </w:r>
    </w:p>
    <w:p w:rsidR="00E2321B" w:rsidRPr="00E2321B" w:rsidRDefault="00E2321B" w:rsidP="00E232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6600"/>
          <w:sz w:val="28"/>
          <w:szCs w:val="28"/>
          <w:lang w:eastAsia="ru-RU"/>
        </w:rPr>
      </w:pPr>
    </w:p>
    <w:p w:rsidR="00BA4ACB" w:rsidRPr="00BA4ACB" w:rsidRDefault="00BA4ACB" w:rsidP="00970AC9">
      <w:pPr>
        <w:spacing w:after="0" w:line="240" w:lineRule="auto"/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ACB"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  <w:t xml:space="preserve">Русский фольклор: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«Котик серенький…»,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«Бежала лесочком лиса с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кузовочком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«Пошел кот под мосток…»;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«Наши уточки с утра…»;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«Ой, </w:t>
      </w:r>
      <w:proofErr w:type="spellStart"/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«Привяжу я козлика…»;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у нашего кота…»;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«Пошел котик на торжок…»;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Кисонька-Мурысенька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«Идет коза рогатая…»;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Ладушки;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«Водичка-водичка…»;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Огуречик-огуреч</w:t>
      </w:r>
      <w:r w:rsidR="00BA4ACB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spellEnd"/>
      <w:r w:rsidR="00BA4ACB">
        <w:rPr>
          <w:rFonts w:ascii="Times New Roman" w:eastAsia="Times New Roman" w:hAnsi="Times New Roman" w:cs="Times New Roman"/>
          <w:sz w:val="28"/>
          <w:szCs w:val="28"/>
          <w:lang w:eastAsia="ru-RU"/>
        </w:rPr>
        <w:t>…»;</w:t>
      </w:r>
      <w:r w:rsidR="00BA4A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ACB" w:rsidRDefault="00BA4ACB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CB"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  <w:t>Русские народные сказки: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Козлятки и волк,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Теремок,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и медведь,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Заюшкина избушка,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Курочка ряба,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Репка,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Теремок.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CB"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  <w:t>Фольклор народов мира</w:t>
      </w:r>
      <w:r w:rsidR="00BA4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«Три веселых братца»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«Разговоры», чуваш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Котауси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Мауси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англ.;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рогатый», лит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«Курица», англ.;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«Горкой, горкой, горушкой», белорус;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«Сапожник», польск.;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заюшка-пострел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...»,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«Ты, собачка, не лай...»,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CB"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  <w:t>Произведения поэтов и писателей разных стран</w:t>
      </w:r>
      <w:r w:rsidR="00BA4A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Янчарский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 магазине игрушек», «Друзья» (из книги «Приключения Мишки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Ушастика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пер. с польск. В. Приходько;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Биссет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«Га-га-га!», пер. с англ. Н. Шерешевской;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Д.Хармс "Веселые чижи", "Веселый старичок", "Удивительная кошка»;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Воронько. «Обновки», пер. с укр. С. Маршака; </w:t>
      </w:r>
    </w:p>
    <w:p w:rsidR="00BA4ACB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Капутикян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«Маша обедает», «Все спят», пер. с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Спендиаровой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0AC9" w:rsidRDefault="00970AC9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CB">
        <w:rPr>
          <w:rFonts w:ascii="Times New Roman" w:eastAsia="Times New Roman" w:hAnsi="Times New Roman" w:cs="Times New Roman"/>
          <w:i/>
          <w:color w:val="990000"/>
          <w:sz w:val="28"/>
          <w:szCs w:val="28"/>
          <w:lang w:eastAsia="ru-RU"/>
        </w:rPr>
        <w:t>Произведения поэтов и писателей России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Пушкин. «Ветер по морю гуляет...» (из «Сказки о царе Салтане...»);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Лермонтов. «Спи, младенец...» (из стихотворения «Казачья колыбельная»);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Плещеев «Сельская песня»; «Травка зеленеет…»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Александрова. «Прятки»;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Барто. «Мишка», «Слон», «Лошадка», «Кораблик», «Грузовик» (из цикла «Игрушки»); «Кто как кричит»; «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Девочка-ревушка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И.Токмакова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 на горке снег, снег", "Глубоко ли, мелко", "На машине ехали".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Берестов. «Больная кукла», «Котенок»; "Мишка, мишка, лежебока", "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Искалочка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Введенский. «Мышка», «Песня машиниста»;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«Ежик»;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А. Фет. «Кот поет, глаза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прищуря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Лагздынь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«Петушок», «Зайка, зайка, попляши!»;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С. Маршак. «Сказка о глупом мышонке» "Детки в клетке";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«Приказ» (в сокр.); Н.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Шкулева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«Лисий хвостик...», «Надувала кошка шар...»;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Н.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«Где мой пальчик?»;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Е.Благинина "С добрым утром", "Аленушка", "Дождик"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Сапгир. «Кошка»;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К. Чуковский. «Путаница», «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Федотка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Л. Толстой. «Три медведя», «Спала кошка на крыше...», «Был у Пети и Миши конь...»;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К.Ушинский "Васька","Два козлика;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Балл. «Желтячок»;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Е.Чарушин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Кошка", "Курочка", "Как Томка научился плавать"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Бианки. «Лис и мышонок»;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 Павлова. «Земляничка»;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Сутеев. «Кто сказал «мяу», «Три котенка», «Цыпленок и утенок»</w:t>
      </w:r>
    </w:p>
    <w:p w:rsidR="00BA4ACB" w:rsidRPr="00552645" w:rsidRDefault="00BA4ACB" w:rsidP="00970A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AC9" w:rsidRPr="00552645" w:rsidRDefault="00E2321B" w:rsidP="00BA4ACB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6115050"/>
            <wp:effectExtent l="19050" t="0" r="0" b="0"/>
            <wp:docPr id="5" name="Рисунок 1" descr="D:\все для детского сада\дети картинки\1620723857_8-phonoteka_org-p-fon-dlya-prezentatsii-deti-chitayu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ля детского сада\дети картинки\1620723857_8-phonoteka_org-p-fon-dlya-prezentatsii-deti-chitayut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53" t="1357" r="1553" b="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CB" w:rsidRDefault="00BA4ACB" w:rsidP="00E2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28"/>
          <w:szCs w:val="28"/>
          <w:lang w:eastAsia="ru-RU"/>
        </w:rPr>
      </w:pPr>
    </w:p>
    <w:p w:rsidR="00BA4ACB" w:rsidRDefault="00BA4ACB" w:rsidP="00E2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28"/>
          <w:szCs w:val="28"/>
          <w:lang w:eastAsia="ru-RU"/>
        </w:rPr>
      </w:pPr>
    </w:p>
    <w:p w:rsidR="00970AC9" w:rsidRPr="00E2321B" w:rsidRDefault="00970AC9" w:rsidP="00E2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28"/>
          <w:szCs w:val="28"/>
          <w:lang w:eastAsia="ru-RU"/>
        </w:rPr>
      </w:pPr>
      <w:r w:rsidRPr="00E2321B">
        <w:rPr>
          <w:rFonts w:ascii="Times New Roman" w:eastAsia="Times New Roman" w:hAnsi="Times New Roman" w:cs="Times New Roman"/>
          <w:b/>
          <w:i/>
          <w:color w:val="660066"/>
          <w:sz w:val="28"/>
          <w:szCs w:val="28"/>
          <w:lang w:eastAsia="ru-RU"/>
        </w:rPr>
        <w:lastRenderedPageBreak/>
        <w:t>Как и какие сказки читать детям</w:t>
      </w:r>
    </w:p>
    <w:p w:rsidR="00970AC9" w:rsidRPr="00E2321B" w:rsidRDefault="00970AC9" w:rsidP="00E2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60066"/>
          <w:sz w:val="28"/>
          <w:szCs w:val="28"/>
          <w:lang w:eastAsia="ru-RU"/>
        </w:rPr>
      </w:pPr>
      <w:r w:rsidRPr="00E2321B">
        <w:rPr>
          <w:rFonts w:ascii="Times New Roman" w:eastAsia="Times New Roman" w:hAnsi="Times New Roman" w:cs="Times New Roman"/>
          <w:b/>
          <w:i/>
          <w:color w:val="660066"/>
          <w:sz w:val="28"/>
          <w:szCs w:val="28"/>
          <w:lang w:eastAsia="ru-RU"/>
        </w:rPr>
        <w:t>Консультация для родителей "Как читать детям сказки"</w:t>
      </w:r>
    </w:p>
    <w:p w:rsidR="00970AC9" w:rsidRPr="00552645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21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ребенку нужна сказка?</w:t>
      </w:r>
      <w:r w:rsidRPr="005526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«…Она средство приобщения ребенка к жизни людей, к миру человеческих судеб, к миру истории… Кладезь характеров и судеб, откуда ребенок черпает сведения о реальности, которой он еще не знает, черты будущего, о котором еще не умеет задумываться…»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321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 отмечают, что сказка вводит ребенка в особый мир чувств, глубоких переживаний и эмоциональных открытий, помогает познать мир не только умом, но и сердцем, выразит</w:t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свое отношение к добру и злу.</w:t>
      </w:r>
    </w:p>
    <w:p w:rsidR="00E2321B" w:rsidRDefault="00E2321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восприятие сказки предполагает совместную деятельность взрослого и ребенка. Через сюжет сказки взрослый может показать его способности и возможность влиять на различные жизненные обстоятельства.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смысл сказки, который необходимо усвоить дошкольнику, - не пассивность, а активность в преодолении собственных страхов и неуверенности в своих силах.</w:t>
      </w:r>
    </w:p>
    <w:p w:rsidR="00BA4AC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Одно из главных усилий – эмоциональное отношение взрослого к чтению. Показывайте ребенку, что это доставляет вам удовольствие.</w:t>
      </w:r>
    </w:p>
    <w:p w:rsidR="00BA4AC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время чтения сохраняйте зрительный контакт с ребенком. Садитесь так, чтобы он мог видеть ваше лицо, наблюдать за мимикой, выражением глаз, жестами. Тогда слушатель осознает, что повествование обращено именно к нему, а вам видно, какое место в сказке больше всего его волнует.</w:t>
      </w:r>
    </w:p>
    <w:p w:rsidR="00BA4AC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Читайте неторопливо, но и не монотонно. Играйте голосом: читайте то быстрее, то медленнее, то громче, то тише – в зависимости от содержания сказки и характеров персонажей. Старайтесь передать интонацией смешную или грустную ситуацию, но не переигрывайте. Излишняя драматизация мешает ребенку воспроизводить в воображении </w:t>
      </w:r>
      <w:proofErr w:type="gramStart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нарисованные</w:t>
      </w:r>
      <w:proofErr w:type="gramEnd"/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картины.</w:t>
      </w:r>
    </w:p>
    <w:p w:rsidR="00BA4AC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Сокращайте текст, если он слишком длинный, пересказывайте некоторые фрагменты своими словами, но не уходите от содержания сказки.</w:t>
      </w:r>
    </w:p>
    <w:p w:rsidR="00E2321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Читайте сказки всегда, когда ребенок хочет их слушать. Может быть для взрослых скучновато, но для ребенка – нет.</w:t>
      </w:r>
    </w:p>
    <w:p w:rsidR="00BA4ACB" w:rsidRDefault="00BA4AC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CB" w:rsidRDefault="00E2321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Читайте ребенку каждый день, даже тогда, когда он научится делать это сам.</w:t>
      </w:r>
    </w:p>
    <w:p w:rsidR="00E2321B" w:rsidRDefault="00970AC9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3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Незнакомую сказку сначала прочитайте сами, чтобы направить внимание сына (дочери) в нужное русло.</w:t>
      </w:r>
    </w:p>
    <w:p w:rsidR="00BA4ACB" w:rsidRDefault="00BA4AC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AC9" w:rsidRPr="00552645" w:rsidRDefault="00E2321B" w:rsidP="00E2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70AC9" w:rsidRPr="0055264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Обыгрывайте впечатления, полученные ребенком при слушании сказки, дайте ему возможность выразить свои чувства, свое отношение к прочитанному.</w:t>
      </w:r>
    </w:p>
    <w:p w:rsidR="007749D5" w:rsidRDefault="007749D5" w:rsidP="007749D5">
      <w:pPr>
        <w:shd w:val="clear" w:color="auto" w:fill="FFFFFF"/>
        <w:jc w:val="center"/>
        <w:rPr>
          <w:rFonts w:ascii="Times New Roman" w:eastAsia="Calibri" w:hAnsi="Times New Roman" w:cs="Times New Roman"/>
          <w:color w:val="244061"/>
          <w:sz w:val="52"/>
          <w:szCs w:val="52"/>
        </w:rPr>
      </w:pPr>
    </w:p>
    <w:p w:rsidR="000E1702" w:rsidRDefault="00E2321B" w:rsidP="00E232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55461" cy="3905250"/>
            <wp:effectExtent l="19050" t="0" r="2439" b="0"/>
            <wp:docPr id="2" name="Рисунок 2" descr="D:\все для детского сада\дети картинки\0975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ля детского сада\дети картинки\097596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06" r="16605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72" cy="3905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702" w:rsidSect="00BA4ACB">
      <w:pgSz w:w="11906" w:h="16838"/>
      <w:pgMar w:top="1134" w:right="1274" w:bottom="1276" w:left="1276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6032"/>
    <w:multiLevelType w:val="hybridMultilevel"/>
    <w:tmpl w:val="12F6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34069"/>
    <w:rsid w:val="000E1702"/>
    <w:rsid w:val="000E2EDF"/>
    <w:rsid w:val="00313BFB"/>
    <w:rsid w:val="00765308"/>
    <w:rsid w:val="007749D5"/>
    <w:rsid w:val="00970AC9"/>
    <w:rsid w:val="00A34069"/>
    <w:rsid w:val="00BA4ACB"/>
    <w:rsid w:val="00D7195A"/>
    <w:rsid w:val="00E2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BFB"/>
  </w:style>
  <w:style w:type="character" w:customStyle="1" w:styleId="c4">
    <w:name w:val="c4"/>
    <w:basedOn w:val="a0"/>
    <w:rsid w:val="00313BFB"/>
  </w:style>
  <w:style w:type="paragraph" w:customStyle="1" w:styleId="c1">
    <w:name w:val="c1"/>
    <w:basedOn w:val="a"/>
    <w:rsid w:val="00313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71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5A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765308"/>
  </w:style>
  <w:style w:type="character" w:customStyle="1" w:styleId="c3">
    <w:name w:val="c3"/>
    <w:basedOn w:val="a0"/>
    <w:rsid w:val="00765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DF38-8215-4C20-B222-E01C4747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8</cp:revision>
  <cp:lastPrinted>2023-09-23T00:14:00Z</cp:lastPrinted>
  <dcterms:created xsi:type="dcterms:W3CDTF">2019-09-17T19:21:00Z</dcterms:created>
  <dcterms:modified xsi:type="dcterms:W3CDTF">2023-09-23T00:15:00Z</dcterms:modified>
</cp:coreProperties>
</file>